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公文小标宋" w:hAnsi="方正公文小标宋" w:eastAsia="方正公文小标宋" w:cs="方正公文小标宋"/>
          <w:sz w:val="44"/>
          <w:szCs w:val="44"/>
          <w:lang w:val="en-US" w:eastAsia="zh-CN"/>
        </w:rPr>
      </w:pPr>
      <w:bookmarkStart w:id="1" w:name="_GoBack"/>
      <w:bookmarkStart w:id="0" w:name="OLE_LINK1"/>
      <w:r>
        <w:rPr>
          <w:rFonts w:hint="eastAsia" w:ascii="方正公文小标宋" w:hAnsi="方正公文小标宋" w:eastAsia="方正公文小标宋" w:cs="方正公文小标宋"/>
          <w:sz w:val="44"/>
          <w:szCs w:val="44"/>
          <w:lang w:val="en-US" w:eastAsia="zh-CN"/>
        </w:rPr>
        <w:t>克拉玛依区人民调解案件评定标准</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简易纠纷</w:t>
      </w:r>
      <w:r>
        <w:rPr>
          <w:rFonts w:hint="eastAsia" w:ascii="黑体" w:hAnsi="黑体" w:eastAsia="黑体" w:cs="黑体"/>
          <w:sz w:val="32"/>
          <w:szCs w:val="32"/>
          <w:lang w:val="en-US" w:eastAsia="zh-CN"/>
        </w:rPr>
        <w:t>人民调解案件认定标准及办理要求：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z w:val="32"/>
          <w:szCs w:val="32"/>
          <w:lang w:eastAsia="zh-CN"/>
        </w:rPr>
      </w:pPr>
      <w:r>
        <w:rPr>
          <w:rFonts w:ascii="仿宋_GB2312" w:eastAsia="仿宋_GB2312"/>
          <w:sz w:val="32"/>
          <w:szCs w:val="32"/>
        </w:rPr>
        <w:t>案情简单，无需调查取证</w:t>
      </w:r>
      <w:r>
        <w:rPr>
          <w:rFonts w:hint="eastAsia" w:ascii="仿宋_GB2312" w:eastAsia="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z w:val="32"/>
          <w:szCs w:val="32"/>
          <w:lang w:val="en-US" w:eastAsia="zh-CN"/>
        </w:rPr>
      </w:pPr>
      <w:r>
        <w:rPr>
          <w:rFonts w:ascii="仿宋_GB2312" w:eastAsia="仿宋_GB2312"/>
          <w:sz w:val="32"/>
          <w:szCs w:val="32"/>
        </w:rPr>
        <w:t>案件不</w:t>
      </w:r>
      <w:r>
        <w:rPr>
          <w:rFonts w:hint="eastAsia" w:ascii="仿宋_GB2312" w:eastAsia="仿宋_GB2312"/>
          <w:sz w:val="32"/>
          <w:szCs w:val="32"/>
          <w:lang w:val="en-US" w:eastAsia="zh-CN"/>
        </w:rPr>
        <w:t>牵涉</w:t>
      </w:r>
      <w:r>
        <w:rPr>
          <w:rFonts w:ascii="仿宋_GB2312" w:eastAsia="仿宋_GB2312"/>
          <w:sz w:val="32"/>
          <w:szCs w:val="32"/>
        </w:rPr>
        <w:t>金额或案件金额较低</w:t>
      </w:r>
      <w:r>
        <w:rPr>
          <w:rFonts w:hint="eastAsia" w:ascii="仿宋_GB2312" w:eastAsia="仿宋_GB2312"/>
          <w:sz w:val="32"/>
          <w:szCs w:val="32"/>
          <w:lang w:eastAsia="zh-CN"/>
        </w:rPr>
        <w:t>，</w:t>
      </w:r>
      <w:r>
        <w:rPr>
          <w:rFonts w:ascii="仿宋_GB2312" w:eastAsia="仿宋_GB2312"/>
          <w:sz w:val="32"/>
          <w:szCs w:val="32"/>
        </w:rPr>
        <w:t>可当场化解达成协议并履行</w:t>
      </w:r>
      <w:r>
        <w:rPr>
          <w:rFonts w:hint="eastAsia" w:ascii="仿宋_GB2312" w:eastAsia="仿宋_GB2312"/>
          <w:sz w:val="32"/>
          <w:szCs w:val="32"/>
          <w:lang w:val="en-US" w:eastAsia="zh-CN"/>
        </w:rPr>
        <w:t>的</w:t>
      </w:r>
      <w:r>
        <w:rPr>
          <w:rFonts w:ascii="仿宋_GB2312" w:eastAsia="仿宋_GB2312"/>
          <w:sz w:val="32"/>
          <w:szCs w:val="32"/>
        </w:rPr>
        <w:t>简单民间纠纷</w:t>
      </w:r>
      <w:r>
        <w:rPr>
          <w:rFonts w:hint="eastAsia" w:ascii="仿宋_GB2312" w:eastAsia="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同时符合以上条件并填写人民调解员案件登记单的可认定为简易纠纷，简易纠纷每件补贴30元。</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一般纠纷人民调解案件认定标准及办理要求：</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rPr>
      </w:pPr>
      <w:r>
        <w:rPr>
          <w:rFonts w:ascii="仿宋_GB2312" w:eastAsia="仿宋_GB2312"/>
          <w:sz w:val="32"/>
          <w:szCs w:val="32"/>
        </w:rPr>
        <w:t>存在涉案金额，且涉案金额10万元以下；</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rPr>
      </w:pPr>
      <w:r>
        <w:rPr>
          <w:rFonts w:ascii="仿宋_GB2312" w:eastAsia="仿宋_GB2312"/>
          <w:sz w:val="32"/>
          <w:szCs w:val="32"/>
        </w:rPr>
        <w:t>涉及当事人2—10人，且当事人权利义务关系复杂、久调不结，周期性长等特点的民事纠纷；</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还未发生但容</w:t>
      </w:r>
      <w:r>
        <w:rPr>
          <w:rFonts w:ascii="仿宋_GB2312" w:eastAsia="仿宋_GB2312"/>
          <w:sz w:val="32"/>
          <w:szCs w:val="32"/>
        </w:rPr>
        <w:t>易导致矛盾激化、突发群体性事件、越级上访事件或“民转刑”案件的民事纠纷</w:t>
      </w:r>
      <w:r>
        <w:rPr>
          <w:rFonts w:hint="eastAsia" w:ascii="仿宋_GB2312" w:eastAsia="仿宋_GB2312"/>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符合以上任意一条并制作调解卷宗的可认定为</w:t>
      </w:r>
      <w:r>
        <w:rPr>
          <w:rFonts w:ascii="仿宋_GB2312" w:eastAsia="仿宋_GB2312"/>
          <w:sz w:val="32"/>
          <w:szCs w:val="32"/>
        </w:rPr>
        <w:t>一般纠纷案件</w:t>
      </w:r>
      <w:r>
        <w:rPr>
          <w:rFonts w:hint="eastAsia" w:ascii="仿宋_GB2312" w:eastAsia="仿宋_GB2312"/>
          <w:sz w:val="32"/>
          <w:szCs w:val="32"/>
          <w:lang w:eastAsia="zh-CN"/>
        </w:rPr>
        <w:t>，</w:t>
      </w:r>
      <w:r>
        <w:rPr>
          <w:rFonts w:hint="eastAsia" w:ascii="仿宋_GB2312" w:eastAsia="仿宋_GB2312"/>
          <w:sz w:val="32"/>
          <w:szCs w:val="32"/>
          <w:lang w:val="en-US" w:eastAsia="zh-CN"/>
        </w:rPr>
        <w:t>一般纠纷案件</w:t>
      </w:r>
      <w:r>
        <w:rPr>
          <w:rFonts w:ascii="仿宋_GB2312" w:eastAsia="仿宋_GB2312"/>
          <w:sz w:val="32"/>
          <w:szCs w:val="32"/>
        </w:rPr>
        <w:t>应在</w:t>
      </w:r>
      <w:r>
        <w:rPr>
          <w:rFonts w:hint="eastAsia" w:ascii="仿宋_GB2312" w:eastAsia="仿宋_GB2312"/>
          <w:sz w:val="32"/>
          <w:szCs w:val="32"/>
          <w:lang w:val="en-US" w:eastAsia="zh-CN"/>
        </w:rPr>
        <w:t>受理登记之日起</w:t>
      </w:r>
      <w:r>
        <w:rPr>
          <w:rFonts w:ascii="仿宋_GB2312" w:eastAsia="仿宋_GB2312"/>
          <w:sz w:val="32"/>
          <w:szCs w:val="32"/>
        </w:rPr>
        <w:t>三个月之内调解结案</w:t>
      </w:r>
      <w:r>
        <w:rPr>
          <w:rFonts w:hint="eastAsia" w:ascii="仿宋_GB2312" w:eastAsia="仿宋_GB2312"/>
          <w:sz w:val="32"/>
          <w:szCs w:val="32"/>
          <w:lang w:eastAsia="zh-CN"/>
        </w:rPr>
        <w:t>，</w:t>
      </w:r>
      <w:r>
        <w:rPr>
          <w:rFonts w:ascii="仿宋_GB2312" w:eastAsia="仿宋_GB2312"/>
          <w:sz w:val="32"/>
          <w:szCs w:val="32"/>
        </w:rPr>
        <w:t>每件</w:t>
      </w:r>
      <w:r>
        <w:rPr>
          <w:rFonts w:hint="eastAsia" w:ascii="仿宋_GB2312" w:eastAsia="仿宋_GB2312"/>
          <w:sz w:val="32"/>
          <w:szCs w:val="32"/>
          <w:lang w:val="en-US" w:eastAsia="zh-CN"/>
        </w:rPr>
        <w:t>可</w:t>
      </w:r>
      <w:r>
        <w:rPr>
          <w:rFonts w:ascii="仿宋_GB2312" w:eastAsia="仿宋_GB2312"/>
          <w:sz w:val="32"/>
          <w:szCs w:val="32"/>
        </w:rPr>
        <w:t>补贴60元。</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复杂、疑难纠纷人民调解案件认定标准及办理要求：</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z w:val="32"/>
          <w:szCs w:val="32"/>
          <w:lang w:eastAsia="zh-CN"/>
        </w:rPr>
      </w:pPr>
      <w:r>
        <w:rPr>
          <w:rFonts w:ascii="仿宋_GB2312" w:eastAsia="仿宋_GB2312"/>
          <w:sz w:val="32"/>
          <w:szCs w:val="32"/>
        </w:rPr>
        <w:t>涉案金额在10万元以上（含10万元）矛盾纠纷</w:t>
      </w:r>
      <w:r>
        <w:rPr>
          <w:rFonts w:hint="eastAsia" w:ascii="仿宋_GB2312" w:eastAsia="仿宋_GB2312"/>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z w:val="32"/>
          <w:szCs w:val="32"/>
          <w:lang w:val="en-US" w:eastAsia="zh-CN"/>
        </w:rPr>
      </w:pPr>
      <w:r>
        <w:rPr>
          <w:rFonts w:ascii="仿宋_GB2312" w:eastAsia="仿宋_GB2312"/>
          <w:sz w:val="32"/>
          <w:szCs w:val="32"/>
        </w:rPr>
        <w:t>涉案人员较多10以上的重大事故</w:t>
      </w:r>
      <w:r>
        <w:rPr>
          <w:rFonts w:hint="eastAsia" w:ascii="仿宋_GB2312" w:eastAsia="仿宋_GB2312"/>
          <w:sz w:val="32"/>
          <w:szCs w:val="32"/>
          <w:lang w:val="en-US" w:eastAsia="zh-CN"/>
        </w:rPr>
        <w:t>的纠纷</w:t>
      </w:r>
      <w:r>
        <w:rPr>
          <w:rFonts w:hint="eastAsia" w:ascii="仿宋_GB2312" w:eastAsia="仿宋_GB2312"/>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因重大事故引发的矛盾纠纷；</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群体性事件已经造成严重后果的纠纷；</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z w:val="32"/>
          <w:szCs w:val="32"/>
          <w:lang w:eastAsia="zh-CN"/>
        </w:rPr>
      </w:pPr>
      <w:r>
        <w:rPr>
          <w:rFonts w:ascii="仿宋_GB2312" w:eastAsia="仿宋_GB2312"/>
          <w:sz w:val="32"/>
          <w:szCs w:val="32"/>
        </w:rPr>
        <w:t>多人多次越级上访，造成重大社会影响的矛盾纠纷</w:t>
      </w:r>
      <w:r>
        <w:rPr>
          <w:rFonts w:hint="eastAsia" w:ascii="仿宋_GB2312" w:eastAsia="仿宋_GB2312"/>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eastAsia="仿宋_GB2312"/>
          <w:sz w:val="32"/>
          <w:szCs w:val="32"/>
          <w:lang w:val="en-US" w:eastAsia="zh-CN"/>
        </w:rPr>
      </w:pPr>
      <w:r>
        <w:rPr>
          <w:rFonts w:ascii="仿宋_GB2312" w:eastAsia="仿宋_GB2312"/>
          <w:sz w:val="32"/>
          <w:szCs w:val="32"/>
        </w:rPr>
        <w:t>各级党委、政府挂牌督办的疑难复杂矛盾纠纷或重大矛盾纠纷</w:t>
      </w:r>
      <w:r>
        <w:rPr>
          <w:rFonts w:hint="eastAsia" w:ascii="仿宋_GB2312" w:eastAsia="仿宋_GB2312"/>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调解案件经人民法院司法确认并出具民事裁定书的；</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符合以上任意一条并制作调解卷宗的可认定为复杂、疑难</w:t>
      </w:r>
      <w:r>
        <w:rPr>
          <w:rFonts w:ascii="仿宋_GB2312" w:eastAsia="仿宋_GB2312"/>
          <w:sz w:val="32"/>
          <w:szCs w:val="32"/>
        </w:rPr>
        <w:t>纠纷案件</w:t>
      </w:r>
      <w:r>
        <w:rPr>
          <w:rFonts w:hint="eastAsia" w:ascii="仿宋_GB2312" w:eastAsia="仿宋_GB2312"/>
          <w:sz w:val="32"/>
          <w:szCs w:val="32"/>
          <w:lang w:eastAsia="zh-CN"/>
        </w:rPr>
        <w:t>，</w:t>
      </w:r>
      <w:r>
        <w:rPr>
          <w:rFonts w:hint="eastAsia" w:ascii="仿宋_GB2312" w:eastAsia="仿宋_GB2312"/>
          <w:sz w:val="32"/>
          <w:szCs w:val="32"/>
          <w:lang w:val="en-US" w:eastAsia="zh-CN"/>
        </w:rPr>
        <w:t>复杂、疑难纠纷案件</w:t>
      </w:r>
      <w:r>
        <w:rPr>
          <w:rFonts w:ascii="仿宋_GB2312" w:eastAsia="仿宋_GB2312"/>
          <w:sz w:val="32"/>
          <w:szCs w:val="32"/>
        </w:rPr>
        <w:t>应在</w:t>
      </w:r>
      <w:r>
        <w:rPr>
          <w:rFonts w:hint="eastAsia" w:ascii="仿宋_GB2312" w:eastAsia="仿宋_GB2312"/>
          <w:sz w:val="32"/>
          <w:szCs w:val="32"/>
          <w:lang w:val="en-US" w:eastAsia="zh-CN"/>
        </w:rPr>
        <w:t>受理登记之日起六</w:t>
      </w:r>
      <w:r>
        <w:rPr>
          <w:rFonts w:ascii="仿宋_GB2312" w:eastAsia="仿宋_GB2312"/>
          <w:sz w:val="32"/>
          <w:szCs w:val="32"/>
        </w:rPr>
        <w:t>个月之内调解结案</w:t>
      </w:r>
      <w:r>
        <w:rPr>
          <w:rFonts w:hint="eastAsia" w:ascii="仿宋_GB2312" w:eastAsia="仿宋_GB2312"/>
          <w:sz w:val="32"/>
          <w:szCs w:val="32"/>
          <w:lang w:eastAsia="zh-CN"/>
        </w:rPr>
        <w:t>，</w:t>
      </w:r>
      <w:r>
        <w:rPr>
          <w:rFonts w:ascii="仿宋_GB2312" w:eastAsia="仿宋_GB2312"/>
          <w:sz w:val="32"/>
          <w:szCs w:val="32"/>
        </w:rPr>
        <w:t>每件</w:t>
      </w:r>
      <w:r>
        <w:rPr>
          <w:rFonts w:hint="eastAsia" w:ascii="仿宋_GB2312" w:eastAsia="仿宋_GB2312"/>
          <w:sz w:val="32"/>
          <w:szCs w:val="32"/>
          <w:lang w:val="en-US" w:eastAsia="zh-CN"/>
        </w:rPr>
        <w:t>可</w:t>
      </w:r>
      <w:r>
        <w:rPr>
          <w:rFonts w:ascii="仿宋_GB2312" w:eastAsia="仿宋_GB2312"/>
          <w:sz w:val="32"/>
          <w:szCs w:val="32"/>
        </w:rPr>
        <w:t>补贴</w:t>
      </w:r>
      <w:r>
        <w:rPr>
          <w:rFonts w:hint="eastAsia" w:ascii="仿宋_GB2312" w:eastAsia="仿宋_GB2312"/>
          <w:sz w:val="32"/>
          <w:szCs w:val="32"/>
          <w:lang w:val="en-US" w:eastAsia="zh-CN"/>
        </w:rPr>
        <w:t>10</w:t>
      </w:r>
      <w:r>
        <w:rPr>
          <w:rFonts w:ascii="仿宋_GB2312" w:eastAsia="仿宋_GB2312"/>
          <w:sz w:val="32"/>
          <w:szCs w:val="32"/>
        </w:rPr>
        <w:t>0元。</w:t>
      </w:r>
      <w:bookmarkEnd w:id="0"/>
    </w:p>
    <w:bookmarkEnd w:id="1"/>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_GB2312" w:eastAsia="仿宋_GB2312"/>
          <w:sz w:val="32"/>
          <w:szCs w:val="32"/>
          <w:lang w:eastAsia="zh-CN"/>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68E239-757C-4A3B-BA8B-E7B1F05996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000000000000000"/>
    <w:charset w:val="86"/>
    <w:family w:val="auto"/>
    <w:pitch w:val="default"/>
    <w:sig w:usb0="00000001" w:usb1="08000000" w:usb2="00000000" w:usb3="00000000" w:csb0="00040000" w:csb1="00000000"/>
    <w:embedRegular r:id="rId2" w:fontKey="{2C9168C3-EFE6-46C9-94D0-BE442215B183}"/>
  </w:font>
  <w:font w:name="仿宋_GB2312">
    <w:panose1 w:val="02010609030101010101"/>
    <w:charset w:val="86"/>
    <w:family w:val="auto"/>
    <w:pitch w:val="default"/>
    <w:sig w:usb0="00000001" w:usb1="080E0000" w:usb2="00000000" w:usb3="00000000" w:csb0="00040000" w:csb1="00000000"/>
    <w:embedRegular r:id="rId3" w:fontKey="{04B81C8A-CCE9-46A3-9154-26FE204BC8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7486D"/>
    <w:multiLevelType w:val="singleLevel"/>
    <w:tmpl w:val="9037486D"/>
    <w:lvl w:ilvl="0" w:tentative="0">
      <w:start w:val="1"/>
      <w:numFmt w:val="chineseCounting"/>
      <w:suff w:val="nothing"/>
      <w:lvlText w:val="（%1）"/>
      <w:lvlJc w:val="left"/>
      <w:pPr>
        <w:ind w:left="0" w:firstLine="420"/>
      </w:pPr>
      <w:rPr>
        <w:rFonts w:hint="eastAsia"/>
      </w:rPr>
    </w:lvl>
  </w:abstractNum>
  <w:abstractNum w:abstractNumId="1">
    <w:nsid w:val="AA4FE106"/>
    <w:multiLevelType w:val="singleLevel"/>
    <w:tmpl w:val="AA4FE106"/>
    <w:lvl w:ilvl="0" w:tentative="0">
      <w:start w:val="3"/>
      <w:numFmt w:val="chineseCounting"/>
      <w:suff w:val="nothing"/>
      <w:lvlText w:val="%1、"/>
      <w:lvlJc w:val="left"/>
      <w:pPr>
        <w:ind w:left="0" w:firstLine="420"/>
      </w:pPr>
      <w:rPr>
        <w:rFonts w:hint="eastAsia"/>
      </w:rPr>
    </w:lvl>
  </w:abstractNum>
  <w:abstractNum w:abstractNumId="2">
    <w:nsid w:val="3EC34A42"/>
    <w:multiLevelType w:val="singleLevel"/>
    <w:tmpl w:val="3EC34A42"/>
    <w:lvl w:ilvl="0" w:tentative="0">
      <w:start w:val="2"/>
      <w:numFmt w:val="chineseCounting"/>
      <w:suff w:val="nothing"/>
      <w:lvlText w:val="%1、"/>
      <w:lvlJc w:val="left"/>
      <w:pPr>
        <w:ind w:left="0" w:firstLine="420"/>
      </w:pPr>
      <w:rPr>
        <w:rFonts w:hint="eastAsia"/>
      </w:rPr>
    </w:lvl>
  </w:abstractNum>
  <w:abstractNum w:abstractNumId="3">
    <w:nsid w:val="51915B35"/>
    <w:multiLevelType w:val="singleLevel"/>
    <w:tmpl w:val="51915B35"/>
    <w:lvl w:ilvl="0" w:tentative="0">
      <w:start w:val="1"/>
      <w:numFmt w:val="chineseCounting"/>
      <w:suff w:val="nothing"/>
      <w:lvlText w:val="（%1）"/>
      <w:lvlJc w:val="left"/>
      <w:pPr>
        <w:ind w:left="0" w:firstLine="420"/>
      </w:pPr>
      <w:rPr>
        <w:rFonts w:hint="eastAsia"/>
      </w:rPr>
    </w:lvl>
  </w:abstractNum>
  <w:abstractNum w:abstractNumId="4">
    <w:nsid w:val="5EADE61A"/>
    <w:multiLevelType w:val="singleLevel"/>
    <w:tmpl w:val="5EADE61A"/>
    <w:lvl w:ilvl="0" w:tentative="0">
      <w:start w:val="1"/>
      <w:numFmt w:val="chineseCounting"/>
      <w:suff w:val="nothing"/>
      <w:lvlText w:val="%1、"/>
      <w:lvlJc w:val="left"/>
      <w:pPr>
        <w:ind w:left="0" w:firstLine="420"/>
      </w:pPr>
      <w:rPr>
        <w:rFonts w:hint="eastAsia"/>
      </w:rPr>
    </w:lvl>
  </w:abstractNum>
  <w:abstractNum w:abstractNumId="5">
    <w:nsid w:val="74B990AD"/>
    <w:multiLevelType w:val="singleLevel"/>
    <w:tmpl w:val="74B990AD"/>
    <w:lvl w:ilvl="0" w:tentative="0">
      <w:start w:val="1"/>
      <w:numFmt w:val="chineseCounting"/>
      <w:suff w:val="nothing"/>
      <w:lvlText w:val="（%1）"/>
      <w:lvlJc w:val="left"/>
      <w:pPr>
        <w:ind w:left="0" w:firstLine="420"/>
      </w:pPr>
      <w:rPr>
        <w:rFonts w:hint="eastAsia"/>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MDNmZDU5YzBiNDAzNjBjMDg1Y2Y0YTlkM2EzYTEifQ=="/>
  </w:docVars>
  <w:rsids>
    <w:rsidRoot w:val="0C7749BB"/>
    <w:rsid w:val="037975E7"/>
    <w:rsid w:val="09D14F65"/>
    <w:rsid w:val="0C72545B"/>
    <w:rsid w:val="0C7749BB"/>
    <w:rsid w:val="15A3266A"/>
    <w:rsid w:val="1E7637A4"/>
    <w:rsid w:val="1EEF168B"/>
    <w:rsid w:val="1FFB22EA"/>
    <w:rsid w:val="207F1B3F"/>
    <w:rsid w:val="210214C7"/>
    <w:rsid w:val="28072F22"/>
    <w:rsid w:val="29392459"/>
    <w:rsid w:val="2C111E64"/>
    <w:rsid w:val="2F764080"/>
    <w:rsid w:val="328156D2"/>
    <w:rsid w:val="3ACA3A59"/>
    <w:rsid w:val="3B7462AB"/>
    <w:rsid w:val="439A7390"/>
    <w:rsid w:val="440729C9"/>
    <w:rsid w:val="481132D5"/>
    <w:rsid w:val="49DC600E"/>
    <w:rsid w:val="4CE34A67"/>
    <w:rsid w:val="4F18320C"/>
    <w:rsid w:val="4F8C1C0B"/>
    <w:rsid w:val="50A018CD"/>
    <w:rsid w:val="55CB79EB"/>
    <w:rsid w:val="62B114E5"/>
    <w:rsid w:val="65CB27EC"/>
    <w:rsid w:val="663C283C"/>
    <w:rsid w:val="6BA57B3F"/>
    <w:rsid w:val="6E343545"/>
    <w:rsid w:val="76230D34"/>
    <w:rsid w:val="76913FFA"/>
    <w:rsid w:val="771C4E4C"/>
    <w:rsid w:val="7B580807"/>
    <w:rsid w:val="7C93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2"/>
    <w:basedOn w:val="1"/>
    <w:semiHidden/>
    <w:unhideWhenUsed/>
    <w:qFormat/>
    <w:uiPriority w:val="99"/>
    <w:pPr>
      <w:spacing w:after="120" w:afterLines="0" w:afterAutospacing="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paragraph" w:customStyle="1" w:styleId="9">
    <w:name w:val="Char"/>
    <w:basedOn w:val="1"/>
    <w:qFormat/>
    <w:uiPriority w:val="0"/>
    <w:rPr>
      <w:rFonts w:ascii="宋体" w:hAnsi="宋体"/>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586</Words>
  <Characters>597</Characters>
  <Lines>0</Lines>
  <Paragraphs>0</Paragraphs>
  <TotalTime>59</TotalTime>
  <ScaleCrop>false</ScaleCrop>
  <LinksUpToDate>false</LinksUpToDate>
  <CharactersWithSpaces>597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2023-04-19T02:59:00Z</dcterms:created>
  <dc:creator>未定义</dc:creator>
  <cp:lastModifiedBy>lenovo</cp:lastModifiedBy>
  <cp:lastPrinted>2025-02-14T02:47:00Z</cp:lastPrinted>
  <dcterms:modified xsi:type="dcterms:W3CDTF">2025-02-18T11:48:29Z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A151AD78E3FA4863B3E16475EA5E2799</vt:lpwstr>
  </property>
  <property fmtid="{D5CDD505-2E9C-101B-9397-08002B2CF9AE}" pid="4" name="KSOTemplateDocerSaveRecord">
    <vt:lpwstr>eyJoZGlkIjoiMGY3NzNiOTE3YTdmMTQ5OGUwYWI4NTBlYzViYWZjM2YiLCJ1c2VySWQiOiIyNzkxNjMzODQifQ==</vt:lpwstr>
  </property>
</Properties>
</file>